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55" w:rsidRDefault="006E5E55">
      <w:pPr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654013" w:rsidRPr="006E5E55" w:rsidRDefault="006E5E55" w:rsidP="006E5E55">
      <w:pPr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bookmarkStart w:id="0" w:name="_GoBack"/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2018年上半年吴中高新区公开招聘工作人员职位表</w:t>
      </w:r>
    </w:p>
    <w:bookmarkEnd w:id="0"/>
    <w:p w:rsidR="006E5E55" w:rsidRPr="00E84688" w:rsidRDefault="006E5E55" w:rsidP="006E5E55">
      <w:pPr>
        <w:jc w:val="center"/>
        <w:rPr>
          <w:rFonts w:ascii="仿宋_GB2312" w:eastAsia="仿宋_GB2312"/>
          <w:sz w:val="28"/>
          <w:szCs w:val="28"/>
        </w:rPr>
      </w:pPr>
    </w:p>
    <w:tbl>
      <w:tblPr>
        <w:tblpPr w:leftFromText="180" w:rightFromText="180" w:vertAnchor="page" w:horzAnchor="margin" w:tblpXSpec="center" w:tblpY="3211"/>
        <w:tblOverlap w:val="never"/>
        <w:tblW w:w="10023" w:type="dxa"/>
        <w:tblLayout w:type="fixed"/>
        <w:tblLook w:val="0000" w:firstRow="0" w:lastRow="0" w:firstColumn="0" w:lastColumn="0" w:noHBand="0" w:noVBand="0"/>
      </w:tblPr>
      <w:tblGrid>
        <w:gridCol w:w="497"/>
        <w:gridCol w:w="1004"/>
        <w:gridCol w:w="951"/>
        <w:gridCol w:w="1353"/>
        <w:gridCol w:w="683"/>
        <w:gridCol w:w="1085"/>
        <w:gridCol w:w="1220"/>
        <w:gridCol w:w="3230"/>
      </w:tblGrid>
      <w:tr w:rsidR="006E5E55" w:rsidTr="006E5E55">
        <w:trPr>
          <w:trHeight w:val="61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招聘单位名称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招聘岗位代码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其他条件</w:t>
            </w:r>
          </w:p>
        </w:tc>
      </w:tr>
      <w:tr w:rsidR="006E5E55" w:rsidTr="006E5E55">
        <w:trPr>
          <w:trHeight w:val="1284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吴中城区建设发展有限公司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人力资源经理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人力资源管理,工商管理,公共管理专业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5年相关工作经验，熟悉人力资源管理，熟悉相关法律，有责任心协调力应变力。</w:t>
            </w:r>
          </w:p>
        </w:tc>
      </w:tr>
      <w:tr w:rsidR="006E5E55" w:rsidTr="006E5E55">
        <w:trPr>
          <w:trHeight w:val="84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</w:t>
            </w:r>
          </w:p>
        </w:tc>
        <w:tc>
          <w:tcPr>
            <w:tcW w:w="10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投融资部经理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金融、经济、财务及相关专业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5年相关工作经验，精通财务融资知识，熟悉投融资流程，有责任心协调力判断力。</w:t>
            </w:r>
          </w:p>
        </w:tc>
      </w:tr>
      <w:tr w:rsidR="006E5E55" w:rsidTr="006E5E55">
        <w:trPr>
          <w:trHeight w:val="84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</w:t>
            </w:r>
          </w:p>
        </w:tc>
        <w:tc>
          <w:tcPr>
            <w:tcW w:w="1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tabs>
                <w:tab w:val="left" w:pos="425"/>
              </w:tabs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审计法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部经理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经济类相关专业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注册内部审计师，3年相关工作经验，熟悉企业经营管理，能独立带领团队开展工作。</w:t>
            </w:r>
          </w:p>
        </w:tc>
      </w:tr>
      <w:tr w:rsidR="006E5E55" w:rsidTr="006E5E55">
        <w:trPr>
          <w:trHeight w:val="12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4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吴中高新创业投资有限公司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基金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管理及投融资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部-投资总监/投资经理/分析师（财务方向）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全日制211学校本科及以上学历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财务财会类、审计类专业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三年及以上创业投资相关工作经验，具有四大会计师事务所工作经历者优先；注册会计师（</w:t>
            </w:r>
            <w:r>
              <w:rPr>
                <w:rFonts w:ascii="仿宋_GB2312" w:eastAsia="仿宋_GB2312" w:hint="eastAsia"/>
              </w:rPr>
              <w:t>CPA</w:t>
            </w:r>
            <w:r>
              <w:rPr>
                <w:rFonts w:ascii="仿宋_GB2312" w:eastAsia="仿宋_GB2312" w:hAnsi="宋体" w:hint="eastAsia"/>
              </w:rPr>
              <w:t>）或注册金融分析师（</w:t>
            </w:r>
            <w:r>
              <w:rPr>
                <w:rFonts w:ascii="仿宋_GB2312" w:eastAsia="仿宋_GB2312" w:hint="eastAsia"/>
              </w:rPr>
              <w:t>CFA</w:t>
            </w:r>
            <w:r>
              <w:rPr>
                <w:rFonts w:ascii="仿宋_GB2312" w:eastAsia="仿宋_GB2312" w:hAnsi="宋体" w:hint="eastAsia"/>
              </w:rPr>
              <w:t>）。</w:t>
            </w:r>
          </w:p>
        </w:tc>
      </w:tr>
      <w:tr w:rsidR="006E5E55" w:rsidTr="006E5E55">
        <w:trPr>
          <w:trHeight w:val="12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5</w:t>
            </w:r>
          </w:p>
        </w:tc>
        <w:tc>
          <w:tcPr>
            <w:tcW w:w="1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基金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管理及投融资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部-投资总监/投资经理/分析师（产业研究方向）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全日制211学校本科及以上学历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计算机、电子信息类、机械工程类、机电控制类及产业经济学专业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两年及以上行业研究相关工作经验，具有知名券商电子信息、精密制造、机器人及智能制造等</w:t>
            </w:r>
            <w:r>
              <w:rPr>
                <w:rFonts w:ascii="仿宋_GB2312" w:eastAsia="仿宋_GB2312" w:hint="eastAsia"/>
              </w:rPr>
              <w:t>TMT</w:t>
            </w:r>
            <w:r>
              <w:rPr>
                <w:rFonts w:ascii="仿宋_GB2312" w:eastAsia="仿宋_GB2312" w:hAnsi="宋体" w:hint="eastAsia"/>
              </w:rPr>
              <w:t>行业分析师工作经历者优先。</w:t>
            </w:r>
          </w:p>
        </w:tc>
      </w:tr>
      <w:tr w:rsidR="006E5E55" w:rsidTr="006E5E55">
        <w:trPr>
          <w:trHeight w:val="819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合计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55" w:rsidRDefault="006E5E55" w:rsidP="006E5E55">
            <w:pPr>
              <w:widowControl/>
              <w:jc w:val="left"/>
              <w:rPr>
                <w:rFonts w:ascii="仿宋_GB2312" w:eastAsia="仿宋_GB2312" w:hAnsi="宋体" w:cs="宋体"/>
                <w:shd w:val="clear" w:color="auto" w:fill="FFFFFF"/>
              </w:rPr>
            </w:pPr>
          </w:p>
        </w:tc>
      </w:tr>
    </w:tbl>
    <w:p w:rsidR="006E5E55" w:rsidRDefault="006E5E55" w:rsidP="006E5E55">
      <w:pPr>
        <w:rPr>
          <w:rFonts w:ascii="仿宋_GB2312" w:eastAsia="仿宋_GB2312" w:hint="eastAsia"/>
          <w:sz w:val="28"/>
          <w:szCs w:val="28"/>
        </w:rPr>
      </w:pPr>
    </w:p>
    <w:p w:rsidR="006E5E55" w:rsidRDefault="006E5E55" w:rsidP="006E5E55">
      <w:pPr>
        <w:rPr>
          <w:rFonts w:ascii="仿宋_GB2312" w:eastAsia="仿宋_GB2312" w:hint="eastAsia"/>
          <w:sz w:val="28"/>
          <w:szCs w:val="28"/>
        </w:rPr>
      </w:pPr>
    </w:p>
    <w:p w:rsidR="006E5E55" w:rsidRDefault="006E5E55" w:rsidP="006E5E55">
      <w:pPr>
        <w:rPr>
          <w:rFonts w:ascii="仿宋_GB2312" w:eastAsia="仿宋_GB2312" w:hint="eastAsia"/>
          <w:sz w:val="28"/>
          <w:szCs w:val="28"/>
        </w:rPr>
      </w:pPr>
    </w:p>
    <w:p w:rsidR="006E5E55" w:rsidRDefault="006E5E55" w:rsidP="006E5E55">
      <w:pPr>
        <w:rPr>
          <w:rFonts w:ascii="仿宋_GB2312" w:eastAsia="仿宋_GB2312" w:hint="eastAsia"/>
          <w:sz w:val="28"/>
          <w:szCs w:val="28"/>
        </w:rPr>
      </w:pPr>
    </w:p>
    <w:sectPr w:rsidR="006E5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55"/>
    <w:rsid w:val="00654013"/>
    <w:rsid w:val="006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B2195-64CE-4495-93C8-D39A2FA4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2018-05-03T08:24:00Z</dcterms:created>
  <dcterms:modified xsi:type="dcterms:W3CDTF">2018-05-03T08:27:00Z</dcterms:modified>
</cp:coreProperties>
</file>