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97" w:rsidRPr="00C07997" w:rsidRDefault="00C07997" w:rsidP="00C0799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C07997">
        <w:rPr>
          <w:rFonts w:ascii="宋体" w:hAnsi="宋体" w:cs="宋体" w:hint="eastAsia"/>
          <w:color w:val="000000"/>
          <w:kern w:val="0"/>
          <w:sz w:val="24"/>
        </w:rPr>
        <w:t>附件1：</w:t>
      </w:r>
    </w:p>
    <w:p w:rsidR="00C07997" w:rsidRPr="00C07997" w:rsidRDefault="00C07997" w:rsidP="00C0799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宋体" w:hint="eastAsia"/>
          <w:color w:val="000000"/>
          <w:kern w:val="0"/>
          <w:sz w:val="24"/>
        </w:rPr>
      </w:pPr>
      <w:r w:rsidRPr="00C07997">
        <w:rPr>
          <w:rFonts w:ascii="宋体" w:hAnsi="宋体" w:cs="宋体" w:hint="eastAsia"/>
          <w:color w:val="000000"/>
          <w:kern w:val="0"/>
          <w:sz w:val="24"/>
        </w:rPr>
        <w:t>南通交通产业集团有限公司招聘工作人员岗位简介表</w:t>
      </w: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695"/>
        <w:gridCol w:w="282"/>
        <w:gridCol w:w="1278"/>
        <w:gridCol w:w="145"/>
        <w:gridCol w:w="5526"/>
        <w:gridCol w:w="135"/>
      </w:tblGrid>
      <w:tr w:rsidR="00C07997" w:rsidRPr="00C07997" w:rsidTr="00C07997">
        <w:trPr>
          <w:gridAfter w:val="1"/>
          <w:wAfter w:w="135" w:type="dxa"/>
          <w:tblCellSpacing w:w="0" w:type="dxa"/>
          <w:jc w:val="center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97" w:rsidRPr="00C07997" w:rsidRDefault="00C07997" w:rsidP="0063477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63477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63477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63477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招聘条件</w:t>
            </w:r>
          </w:p>
        </w:tc>
      </w:tr>
      <w:tr w:rsidR="00C07997" w:rsidRPr="00C07997" w:rsidTr="00C07997">
        <w:trPr>
          <w:gridAfter w:val="1"/>
          <w:wAfter w:w="135" w:type="dxa"/>
          <w:tblCellSpacing w:w="0" w:type="dxa"/>
          <w:jc w:val="center"/>
        </w:trPr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南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通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交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通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产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业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集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团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投资发展部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战略计划专员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1、工商管理、经济学等相关专业大学本科及以上学历；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2、掌握战略管理、经济学知识，具有行业分析能力，了解企业管理运作方式，3年及以上战略规划等相关工作经验；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3、熟悉计算机及Excel、Word等办公软件操作，具备良好的沟通、组织、协调和分析能力，耐心细致，保密意识强；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4、身体健康，40周岁以内。</w:t>
            </w:r>
          </w:p>
        </w:tc>
      </w:tr>
      <w:tr w:rsidR="00C07997" w:rsidRPr="00C07997" w:rsidTr="00C07997">
        <w:trPr>
          <w:gridAfter w:val="1"/>
          <w:wAfter w:w="135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财务审计部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财务主管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1、全日制院校会计学、财务管理、审计等财经专业大学本科及以上学历，获得会计师职称5年以上；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2、具有5年以上财务管理工作经验且在大中型企业担任财务主管以上职务3年以上，取得注册会计师资格并在会计师事务所担任主审3年以上或有在大中型集团从事内部审计工作3年以上者优先考虑；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3、能熟练掌握并运用国家会计制度、会计准则和财税、金融、审计、证券等有关政策，熟练使用各种财务软件和其他办公软件；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4、身体健康，40周岁以内。</w:t>
            </w:r>
          </w:p>
        </w:tc>
      </w:tr>
      <w:tr w:rsidR="00C07997" w:rsidRPr="00C07997" w:rsidTr="00C07997">
        <w:trPr>
          <w:gridAfter w:val="1"/>
          <w:wAfter w:w="135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壹通资本公司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投资主管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1、全日制院校金融、证券投资、财务管理等财经专业大学本科及以上学历；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2、具有会计师、经济师（金融类）等中级以上职称或取得注册会计师等资格证书；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3、通过了证券从业资格考试，取得证券从业资格证书；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4、熟悉各类金融产品，具有3年以上证券投资或证券投资咨询工作经历，具有较强的证券投资分析和风险控制能力；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5、取得了特许金融分析师、证券投资咨询资格或在证券公司、投资公司担任投资主管2年以上者优先；</w:t>
            </w:r>
          </w:p>
          <w:p w:rsidR="00C07997" w:rsidRDefault="00C07997" w:rsidP="00864BE7"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6、身体健康，35周岁以内，有较强的责任心和良好的口头表达、沟通及写作能力，有团队协作精神。</w:t>
            </w:r>
          </w:p>
          <w:p w:rsidR="00864BE7" w:rsidRDefault="00864BE7" w:rsidP="00864BE7"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3477D" w:rsidRPr="00C07997" w:rsidRDefault="0063477D" w:rsidP="00864BE7"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07997" w:rsidRPr="00C07997" w:rsidTr="00C07997">
        <w:trPr>
          <w:gridAfter w:val="1"/>
          <w:wAfter w:w="135" w:type="dxa"/>
          <w:tblCellSpacing w:w="0" w:type="dxa"/>
          <w:jc w:val="center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招聘单位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招聘条件</w:t>
            </w:r>
          </w:p>
        </w:tc>
      </w:tr>
      <w:tr w:rsidR="00C07997" w:rsidRPr="00C07997" w:rsidTr="00C07997">
        <w:trPr>
          <w:gridAfter w:val="1"/>
          <w:wAfter w:w="135" w:type="dxa"/>
          <w:tblCellSpacing w:w="0" w:type="dxa"/>
          <w:jc w:val="center"/>
        </w:trPr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南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通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市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交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通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建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设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  <w:proofErr w:type="gramStart"/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咨</w:t>
            </w:r>
            <w:proofErr w:type="gramEnd"/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  <w:proofErr w:type="gramStart"/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询</w:t>
            </w:r>
            <w:proofErr w:type="gramEnd"/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监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理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有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限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公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司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监理员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1、全日制大学本科及以上学历，工程类、机电类、园林绿化、计算机专业，轨道交通类、地下工程类、隧道工程类、岩土/地质工程、机电、绿化等专业优先；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2、从事或实习（见习）过轨道交通工程、工程网络或信息或BIM技术管理、绿化工程优先；持相关职业资格证书或培训证书者优先；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3、能熟练使用CAD、OFFICE等各类办公软件，爱岗敬业、好学上进、朴实勤恳；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4、身体健康，30周岁以内。</w:t>
            </w:r>
          </w:p>
        </w:tc>
      </w:tr>
      <w:tr w:rsidR="00C07997" w:rsidRPr="00C07997" w:rsidTr="00C07997">
        <w:trPr>
          <w:gridAfter w:val="1"/>
          <w:wAfter w:w="135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专业监理工程师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1、大学本科及以上学历，工程类、机电类、园林绿化专业，轨道交通类、地下工程类、隧道工程类、岩土/地质工程、机电、绿化等专业优先；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2、具有轨道交通、一级公路、高速公路、大桥、水运工程、港口与航道工程、城市主干道、地上12层以上民用建筑、高度50米以上的构筑物工程施工或监理经历或具有担任一级公路、高速公路试验检测工程师经历的优先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3、中级及以上职称，持有交通部专业监理工程师、监理工程师、试验检测工程师或建设部监理工程师资格证书；具有较强的沟通协调能力和团队协作意识，责任心强；能熟练使用CAD、OFFICE等各类办公软件；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4、身体健康，55周岁以内。</w:t>
            </w:r>
          </w:p>
        </w:tc>
      </w:tr>
      <w:tr w:rsidR="00C07997" w:rsidRPr="00C07997" w:rsidTr="00C07997">
        <w:trPr>
          <w:gridAfter w:val="1"/>
          <w:wAfter w:w="135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总监理工程师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1、大学本科及以上学历，工程类、机电类、园林绿化专业，轨道交通类、地下工程类、隧道工程类、岩土/地质工程、机电、绿化等专业优先；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2、具有轨道交通、一级公路、高速公路、大桥、水运工程、港口与航道工程、城市主干道、地上12层以上民用建筑、高度50米以上的构筑物工程施工（担任项目经理、总工、副经理）或监理（担任总监、副总监或总监代表）经历的优先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3、中级及以上职称（高级以上职称优先），持有交通部监理工程师或建设部监理工程师资格证书；具有较强的沟通协调能力和团队协作意识，责任心强、职业素质优良；能熟练使用OFFICE等各类办公软件；</w:t>
            </w:r>
          </w:p>
          <w:p w:rsidR="00C07997" w:rsidRDefault="00C07997" w:rsidP="00864BE7"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4、身体健康，55周岁以内。</w:t>
            </w:r>
          </w:p>
          <w:p w:rsidR="00864BE7" w:rsidRDefault="00864BE7" w:rsidP="00864BE7"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864BE7" w:rsidRPr="00C07997" w:rsidRDefault="00864BE7" w:rsidP="00864BE7"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07997" w:rsidRPr="00C07997" w:rsidTr="00C07997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　　</w:t>
            </w: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招聘条件</w:t>
            </w:r>
          </w:p>
        </w:tc>
      </w:tr>
      <w:tr w:rsidR="00C07997" w:rsidRPr="00C07997" w:rsidTr="00C07997">
        <w:trPr>
          <w:tblCellSpacing w:w="0" w:type="dxa"/>
          <w:jc w:val="center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江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苏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中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基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工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程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技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术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  <w:proofErr w:type="gramStart"/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研</w:t>
            </w:r>
            <w:proofErr w:type="gramEnd"/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究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有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限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公</w:t>
            </w:r>
          </w:p>
          <w:p w:rsidR="00C07997" w:rsidRPr="00C07997" w:rsidRDefault="00C07997" w:rsidP="00864BE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司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试验检测师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1、桥梁工程、隧道工程、结构工程、土木工程、公路工程、材料、交通工程等相关专业大学本科及以上学历；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2、掌握试验检测工作相关技术和有关试验检测方面的标准、规范、规程和方法，熟悉质量管理和仪器设备管理知识，具有一定的组织协调能力；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3、5年以上试验检测相关工作经历，有过工地试验室负责人或项目负责人管理经验优先；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4、持有中级及以上职称证书，交通部公路、水运试验检测师证（桥隧、交通工程、水运结构与地基优先）；或持有建设工程专业检测证书（桥梁结构、混凝土结构及构件实体、后置埋件、结构性能优先）；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5、工作态度积极，责任心强，有团队合作精神；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6、身体健康，40周岁以内。</w:t>
            </w:r>
          </w:p>
        </w:tc>
      </w:tr>
      <w:tr w:rsidR="00C07997" w:rsidRPr="00C07997" w:rsidTr="00C079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助理试验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检测师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1、桥梁工程、隧道工程、结构工程、土木工程、公路工程、材料、交通工程等相关专业大学本科及以上学历；应届毕业生要求硕士研究生学历；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2、能够熟练操作各种常规试验检测仪器，熟悉本专业业务知识、掌握本专业检测技能，能够独立完成试验检测数据处理及</w:t>
            </w:r>
            <w:proofErr w:type="gramStart"/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后期报告</w:t>
            </w:r>
            <w:proofErr w:type="gramEnd"/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编写；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3、2年以上试验检测相关工作经历，有一定的现场试验工程经验；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4、持有初级及以上职称证书，交通部公路、水运助理试验检师证（桥隧、交通工程、水运结构与地基优先）；或持有建设工程专业检测证书（桥梁结构、混凝土结构及构件实体、后置埋件、结构性能优先）；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5、工作态度积极，责任心强，有团队合作精神；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6、身体健康，35周岁以内。</w:t>
            </w:r>
          </w:p>
        </w:tc>
      </w:tr>
      <w:tr w:rsidR="00C07997" w:rsidRPr="00C07997" w:rsidTr="00C079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安全工程师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1、桥梁工程、隧道工程、结构工程、土木工程、公路工程、材料、交通工程等相关专业大学本科及以上学历；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2、熟悉公路水运工程安全生产的方针政策、法律法规、部门规章、规范性文件、有关规范规程以及部、省安全标准化指南等，能够熟练应用《江苏省公路水运工程“平安工地”建设考核评价标准》；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3、5年以上安全管理相关工作经历，具有一定的安全生产技术与现场管理工作经验，具有较强的业务水平和工作能力，热爱工程安全管理事业；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 xml:space="preserve">　　4、持有中级及以上职称证书，参加建设工程安全教育培训，持安全员证或注册</w:t>
            </w:r>
            <w:proofErr w:type="gramStart"/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安全工程师证者</w:t>
            </w:r>
            <w:proofErr w:type="gramEnd"/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t>优先；</w:t>
            </w:r>
          </w:p>
          <w:p w:rsidR="00C07997" w:rsidRPr="00C07997" w:rsidRDefault="00C07997" w:rsidP="00C0799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7997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 xml:space="preserve">　　5、身体健康，40周岁以内。</w:t>
            </w:r>
          </w:p>
        </w:tc>
      </w:tr>
    </w:tbl>
    <w:p w:rsidR="008C5051" w:rsidRPr="00C07997" w:rsidRDefault="00C07997" w:rsidP="00C0799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C07997">
        <w:rPr>
          <w:rFonts w:ascii="宋体" w:hAnsi="宋体" w:cs="宋体" w:hint="eastAsia"/>
          <w:color w:val="000000"/>
          <w:kern w:val="0"/>
          <w:sz w:val="24"/>
        </w:rPr>
        <w:lastRenderedPageBreak/>
        <w:t xml:space="preserve">　　注：工作经历为实际年限，以2017年12月31日为期向前推算，工作经历证明需提供相关证明资料（如合同、保险或业绩证明等）。</w:t>
      </w:r>
    </w:p>
    <w:sectPr w:rsidR="008C5051" w:rsidRPr="00C07997" w:rsidSect="006D5F43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354" w:rsidRDefault="00377354" w:rsidP="000F111C">
      <w:r>
        <w:separator/>
      </w:r>
    </w:p>
  </w:endnote>
  <w:endnote w:type="continuationSeparator" w:id="0">
    <w:p w:rsidR="00377354" w:rsidRDefault="00377354" w:rsidP="000F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EC" w:rsidRDefault="00AF13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11C" w:rsidRPr="000F111C">
      <w:rPr>
        <w:noProof/>
        <w:lang w:val="zh-CN"/>
      </w:rPr>
      <w:t>1</w:t>
    </w:r>
    <w:r>
      <w:fldChar w:fldCharType="end"/>
    </w:r>
  </w:p>
  <w:p w:rsidR="00C067EC" w:rsidRDefault="003773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354" w:rsidRDefault="00377354" w:rsidP="000F111C">
      <w:r>
        <w:separator/>
      </w:r>
    </w:p>
  </w:footnote>
  <w:footnote w:type="continuationSeparator" w:id="0">
    <w:p w:rsidR="00377354" w:rsidRDefault="00377354" w:rsidP="000F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11C"/>
    <w:rsid w:val="000E0C37"/>
    <w:rsid w:val="000F111C"/>
    <w:rsid w:val="00377354"/>
    <w:rsid w:val="0063477D"/>
    <w:rsid w:val="00864BE7"/>
    <w:rsid w:val="008C5051"/>
    <w:rsid w:val="00AF13F9"/>
    <w:rsid w:val="00C0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760E9"/>
  <w15:docId w15:val="{B88A0B33-3737-4696-B487-934365C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1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F11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1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111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079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414</Words>
  <Characters>2360</Characters>
  <Application>Microsoft Office Word</Application>
  <DocSecurity>0</DocSecurity>
  <Lines>19</Lines>
  <Paragraphs>5</Paragraphs>
  <ScaleCrop>false</ScaleCrop>
  <Company>Hewlett-Packard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wangluo</cp:lastModifiedBy>
  <cp:revision>6</cp:revision>
  <dcterms:created xsi:type="dcterms:W3CDTF">2018-04-20T02:13:00Z</dcterms:created>
  <dcterms:modified xsi:type="dcterms:W3CDTF">2018-04-24T02:15:00Z</dcterms:modified>
</cp:coreProperties>
</file>