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5" w:rsidRPr="00F92A85" w:rsidRDefault="00F92A85" w:rsidP="00F92A8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F92A8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附件</w:t>
      </w:r>
      <w:r w:rsidRPr="00F92A85">
        <w:rPr>
          <w:rFonts w:ascii="Times New Roman" w:eastAsia="微软雅黑" w:hAnsi="Times New Roman" w:cs="Times New Roman" w:hint="eastAsia"/>
          <w:color w:val="444444"/>
          <w:kern w:val="0"/>
          <w:sz w:val="28"/>
          <w:szCs w:val="28"/>
        </w:rPr>
        <w:t>2</w:t>
      </w:r>
      <w:r w:rsidRPr="00F92A8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：</w:t>
      </w:r>
    </w:p>
    <w:p w:rsidR="00F92A85" w:rsidRPr="00F92A85" w:rsidRDefault="00F92A85" w:rsidP="00F92A85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方正小标宋_GBK" w:eastAsia="方正小标宋_GBK" w:hAnsi="Times New Roman" w:cs="Times New Roman" w:hint="eastAsia"/>
          <w:color w:val="444444"/>
          <w:kern w:val="0"/>
          <w:sz w:val="40"/>
          <w:szCs w:val="40"/>
        </w:rPr>
        <w:t>阜宁县2018年公开招聘教师选岗细则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 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按岗位类别分别组织选岗。取得选岗资格人员根据个人报考岗位志愿和招录岗位计划填写《岗位志愿表》</w:t>
      </w: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, </w:t>
      </w: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每人只能选择一个与报考岗位类别、学科相符的岗位。具体办法如下：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仿宋_GB2312" w:eastAsia="仿宋_GB2312" w:hAnsi="Times New Roman" w:cs="Times New Roman" w:hint="eastAsia"/>
          <w:color w:val="666666"/>
          <w:kern w:val="0"/>
          <w:sz w:val="32"/>
          <w:szCs w:val="32"/>
        </w:rPr>
        <w:t>1.按照高分优先的原则。取得填报志愿资格人员，在报考的同一学科中，依据总成绩，按招录岗位计划的1:1比例，从高分到低分选岗。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仿宋_GB2312" w:eastAsia="仿宋_GB2312" w:hAnsi="Times New Roman" w:cs="Times New Roman" w:hint="eastAsia"/>
          <w:color w:val="666666"/>
          <w:kern w:val="0"/>
          <w:sz w:val="32"/>
          <w:szCs w:val="32"/>
        </w:rPr>
        <w:t>2.同学科同分的选岗，按以下顺序优先选岗：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①笔试成绩：笔试成绩高的优先；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②学历层次：学历层次高的优先，学历层次依次为研究生、本一、本二、本三；学历层次相同的，第一学历高的优先。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③学位层次：学位层次高的优先；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④英语等级：英语等级高的优先，非英语专业的依次为六级、四级，英语专业的依次为专八级、专四级，同类同等级的等级分高的优先；</w:t>
      </w:r>
    </w:p>
    <w:p w:rsidR="00F92A85" w:rsidRPr="00F92A85" w:rsidRDefault="00F92A85" w:rsidP="00F92A85">
      <w:pPr>
        <w:widowControl/>
        <w:shd w:val="clear" w:color="auto" w:fill="FFFFFF"/>
        <w:spacing w:line="48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t>⑤计算机等级：计算机等级高的优先；</w:t>
      </w:r>
    </w:p>
    <w:p w:rsidR="00F92A85" w:rsidRPr="00F92A85" w:rsidRDefault="00F92A85" w:rsidP="00F92A85">
      <w:pPr>
        <w:widowControl/>
        <w:shd w:val="clear" w:color="auto" w:fill="FFFFFF"/>
        <w:spacing w:line="540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Times New Roman" w:eastAsia="仿宋_GB2312" w:hAnsi="Times New Roman" w:cs="Times New Roman" w:hint="eastAsia"/>
          <w:color w:val="666666"/>
          <w:kern w:val="0"/>
          <w:sz w:val="32"/>
          <w:szCs w:val="32"/>
        </w:rPr>
        <w:lastRenderedPageBreak/>
        <w:t>⑥普通话等级：普通话等级高的优先，同等级的等级分高的优先；如以上方法还不能确定选取岗位顺序的，进行加试，加试成绩高的优先（加试时间、方式另行通知）</w:t>
      </w:r>
    </w:p>
    <w:p w:rsidR="00F92A85" w:rsidRPr="00F92A85" w:rsidRDefault="00F92A85" w:rsidP="00F92A8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F92A85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5E579D" w:rsidRPr="00F92A85" w:rsidRDefault="00F92A85">
      <w:bookmarkStart w:id="0" w:name="_GoBack"/>
      <w:bookmarkEnd w:id="0"/>
    </w:p>
    <w:sectPr w:rsidR="005E579D" w:rsidRPr="00F9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7"/>
    <w:rsid w:val="002107E7"/>
    <w:rsid w:val="00494424"/>
    <w:rsid w:val="008E3B57"/>
    <w:rsid w:val="00F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6343B-CDEC-42C2-A9E3-8DB714B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</dc:creator>
  <cp:keywords/>
  <dc:description/>
  <cp:lastModifiedBy>wangluo</cp:lastModifiedBy>
  <cp:revision>2</cp:revision>
  <dcterms:created xsi:type="dcterms:W3CDTF">2017-12-27T01:27:00Z</dcterms:created>
  <dcterms:modified xsi:type="dcterms:W3CDTF">2017-12-27T01:27:00Z</dcterms:modified>
</cp:coreProperties>
</file>