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附件1：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645"/>
        <w:jc w:val="center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2017年太湖街道公开招聘人员岗位简介表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645"/>
        <w:jc w:val="center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㈠机关（10人，面向全市）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217"/>
        <w:gridCol w:w="681"/>
        <w:gridCol w:w="1139"/>
        <w:gridCol w:w="916"/>
        <w:gridCol w:w="2308"/>
        <w:gridCol w:w="1344"/>
      </w:tblGrid>
      <w:tr w:rsidR="00805C30" w:rsidRPr="008058E2" w:rsidTr="00805C30">
        <w:trPr>
          <w:trHeight w:val="147"/>
          <w:jc w:val="center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岗位工作简述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民政办工作人员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从事社区治理、老龄、残联、双拥、慈善等工作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公共管理类、社会学类专业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有两年及以上相关工作经验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卫计办</w:t>
            </w:r>
            <w:proofErr w:type="gramEnd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从事公共卫生服务、计划生育、爱国卫生等工作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公共管理类、社会学类专业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有两年及以上相关工作经验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商务办工作人员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从事经济组织发展、招商引资、经济技术合作等工作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经济与贸易类、英语专业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有两年及以上相关工作经验；能适应经常出差和商务接待工作；具备较好地语言文字表达能力。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环保办工作人员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从事污染源档案建立、项目建设环境影响审批验收、污染防治、节能减排等工作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环境科学与工程类专业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有两年及以上相关工作经验；熟练运用电脑，具备较好的语言表达和文字数据处理能力；适应外出巡查巡检工作　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建设办工作人员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从事土建、市政工程项目管理建设、实施辖区内市政建设基础设施等工作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土木类专业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有两年及以上相关工作经验；能熟练运用CAD、PKPM、</w:t>
            </w:r>
            <w:proofErr w:type="spell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midas</w:t>
            </w:r>
            <w:proofErr w:type="spellEnd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等结构设计软件和office办公软件　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拆迁办工作人员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从事征地拆迁安置等工作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能适应经常出差、加班、夜班工作　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综治办工作人员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从事社会治安综合治理等工作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法学类专业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能适应经常出差、加班、夜班工作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财政所工作人员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从事财税征收管理、人事工资、财务管理、预决算等工作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财政学类、金融学类、会计学，审计实务，财务会计专业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有会计从业资格证；有两年及以上相关工作经验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人社所</w:t>
            </w:r>
            <w:proofErr w:type="gramEnd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从事职业指导、就业援助、用工登记、求职登记、培训登记、政策咨询、社保交办、</w:t>
            </w:r>
            <w:proofErr w:type="gram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企退人员</w:t>
            </w:r>
            <w:proofErr w:type="gramEnd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社会化管理等工作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人力资源管理、劳动与社会保障专业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有两年及以上相关工作经验；能熟练运用office等办公软件</w:t>
            </w:r>
          </w:p>
        </w:tc>
      </w:tr>
    </w:tbl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Calibri"/>
          <w:color w:val="000000"/>
          <w:kern w:val="0"/>
          <w:sz w:val="28"/>
          <w:szCs w:val="28"/>
        </w:rPr>
        <w:t> 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Calibri"/>
          <w:color w:val="000000"/>
          <w:kern w:val="0"/>
          <w:sz w:val="28"/>
          <w:szCs w:val="28"/>
        </w:rPr>
        <w:t> 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Calibri"/>
          <w:color w:val="000000"/>
          <w:kern w:val="0"/>
          <w:sz w:val="28"/>
          <w:szCs w:val="28"/>
        </w:rPr>
        <w:t> 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㈡社区（5人，面向滨湖）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217"/>
        <w:gridCol w:w="681"/>
        <w:gridCol w:w="1139"/>
        <w:gridCol w:w="916"/>
        <w:gridCol w:w="2308"/>
        <w:gridCol w:w="1344"/>
      </w:tblGrid>
      <w:tr w:rsidR="00805C30" w:rsidRPr="008058E2" w:rsidTr="00805C30">
        <w:trPr>
          <w:trHeight w:val="147"/>
          <w:jc w:val="center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岗位工作简述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治保维稳工作人员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从事普法、人民调解和法律援助、安置帮教、治安等工作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能适应上夜班及出差工作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劳动保障工作人员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从事民政、残协、老龄、社保等工作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能适应经常加班工作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从事社区财务管理工作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财政学类、金融学类、会计学，</w:t>
            </w:r>
          </w:p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审计实务，财务会计专业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有会计从业资格证</w:t>
            </w:r>
          </w:p>
        </w:tc>
      </w:tr>
    </w:tbl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   注：同等条件下，有社工证者优先录用。</w:t>
      </w:r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Calibri"/>
          <w:b/>
          <w:bCs/>
          <w:color w:val="000000"/>
          <w:kern w:val="0"/>
          <w:sz w:val="36"/>
          <w:szCs w:val="36"/>
        </w:rPr>
        <w:t> </w:t>
      </w:r>
      <w:bookmarkStart w:id="0" w:name="_GoBack"/>
      <w:bookmarkEnd w:id="0"/>
    </w:p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lastRenderedPageBreak/>
        <w:t>㈢城管（10人，面向滨湖）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217"/>
        <w:gridCol w:w="681"/>
        <w:gridCol w:w="1139"/>
        <w:gridCol w:w="916"/>
        <w:gridCol w:w="2308"/>
        <w:gridCol w:w="1344"/>
      </w:tblGrid>
      <w:tr w:rsidR="00805C30" w:rsidRPr="008058E2" w:rsidTr="00805C30">
        <w:trPr>
          <w:trHeight w:val="147"/>
          <w:jc w:val="center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岗位工作简述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805C30" w:rsidRPr="008058E2" w:rsidTr="00805C30">
        <w:trPr>
          <w:trHeight w:val="51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城管工作人员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从事市容市貌维护整治、城市综合治理、严防群体性事件、查</w:t>
            </w:r>
            <w:proofErr w:type="gramStart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违拆违</w:t>
            </w:r>
            <w:proofErr w:type="gramEnd"/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、环境卫生治理等工作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C30" w:rsidRPr="008058E2" w:rsidRDefault="00805C30" w:rsidP="00805C30">
            <w:pPr>
              <w:widowControl/>
              <w:spacing w:line="22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58E2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能适应经常加班、夜班、突击任务；</w:t>
            </w:r>
          </w:p>
        </w:tc>
      </w:tr>
    </w:tbl>
    <w:p w:rsidR="00805C30" w:rsidRPr="008058E2" w:rsidRDefault="00805C30" w:rsidP="00805C3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8058E2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  注：同等条件下，退伍军人、党员优先录用。</w:t>
      </w:r>
    </w:p>
    <w:p w:rsidR="005E579D" w:rsidRPr="008058E2" w:rsidRDefault="008058E2">
      <w:pPr>
        <w:rPr>
          <w:rFonts w:asciiTheme="minorEastAsia" w:hAnsiTheme="minorEastAsia"/>
        </w:rPr>
      </w:pPr>
    </w:p>
    <w:sectPr w:rsidR="005E579D" w:rsidRPr="0080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95"/>
    <w:rsid w:val="00494424"/>
    <w:rsid w:val="008058E2"/>
    <w:rsid w:val="00805C30"/>
    <w:rsid w:val="008E3B57"/>
    <w:rsid w:val="00D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8241E-85C1-4FD5-B856-B9249046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C30"/>
    <w:rPr>
      <w:b/>
      <w:bCs/>
    </w:rPr>
  </w:style>
  <w:style w:type="character" w:customStyle="1" w:styleId="apple-converted-space">
    <w:name w:val="apple-converted-space"/>
    <w:basedOn w:val="a0"/>
    <w:rsid w:val="0080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2017-07-07T08:23:00Z</dcterms:created>
  <dcterms:modified xsi:type="dcterms:W3CDTF">2017-07-07T08:26:00Z</dcterms:modified>
</cp:coreProperties>
</file>