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afterLines="50"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</w:rPr>
        <w:t>淮安高新技术产业开发区公开遴选事业单位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工作人员报名及资格审查表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46"/>
        <w:gridCol w:w="800"/>
        <w:gridCol w:w="455"/>
        <w:gridCol w:w="245"/>
        <w:gridCol w:w="739"/>
        <w:gridCol w:w="435"/>
        <w:gridCol w:w="688"/>
        <w:gridCol w:w="438"/>
        <w:gridCol w:w="809"/>
        <w:gridCol w:w="1107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片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6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报名职位</w:t>
            </w:r>
          </w:p>
        </w:tc>
        <w:tc>
          <w:tcPr>
            <w:tcW w:w="6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及 主 要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03580"/>
    <w:rsid w:val="1AB0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2017-05-12T00:54:00Z</dcterms:created>
  <dc:creator>Administrator</dc:creator>
  <cp:lastModifiedBy>Administrator</cp:lastModifiedBy>
  <dcterms:modified xsi:type="dcterms:W3CDTF">2017-05-12T00:56:18Z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